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3FE6B" w14:textId="487CF3C7" w:rsidR="00DA34D6" w:rsidRDefault="00CF4F51">
      <w:pPr>
        <w:rPr>
          <w:rFonts w:ascii="Arial" w:hAnsi="Arial"/>
          <w:b/>
          <w:sz w:val="30"/>
        </w:rPr>
      </w:pPr>
      <w:r>
        <w:rPr>
          <w:rFonts w:ascii="Arial" w:hAnsi="Arial"/>
          <w:b/>
          <w:sz w:val="30"/>
        </w:rPr>
        <w:t>PRESS RELEASE</w:t>
      </w:r>
    </w:p>
    <w:p w14:paraId="3EB41C33" w14:textId="77777777" w:rsidR="00DA34D6" w:rsidRDefault="00DA34D6">
      <w:pPr>
        <w:rPr>
          <w:rFonts w:ascii="Arial" w:hAnsi="Arial"/>
          <w:sz w:val="22"/>
        </w:rPr>
      </w:pPr>
    </w:p>
    <w:p w14:paraId="709E5516" w14:textId="77777777" w:rsidR="00E633ED" w:rsidRPr="00E633ED" w:rsidRDefault="00E633ED" w:rsidP="00E633ED">
      <w:pPr>
        <w:rPr>
          <w:rFonts w:ascii="Arial" w:hAnsi="Arial"/>
          <w:sz w:val="22"/>
        </w:rPr>
      </w:pPr>
    </w:p>
    <w:p w14:paraId="203B152A" w14:textId="77777777" w:rsidR="00DC3845" w:rsidRPr="00DC3845" w:rsidRDefault="00DC3845" w:rsidP="00DC3845">
      <w:pPr>
        <w:rPr>
          <w:rFonts w:ascii="Arial" w:hAnsi="Arial"/>
          <w:b/>
          <w:bCs/>
          <w:sz w:val="26"/>
          <w:szCs w:val="26"/>
        </w:rPr>
      </w:pPr>
      <w:r w:rsidRPr="00DC3845">
        <w:rPr>
          <w:rFonts w:ascii="Arial" w:hAnsi="Arial"/>
          <w:b/>
          <w:bCs/>
          <w:sz w:val="26"/>
          <w:szCs w:val="26"/>
        </w:rPr>
        <w:t>Ground-breaking ceremony for new ACPS Automotive corporate headquarters with development center</w:t>
      </w:r>
    </w:p>
    <w:p w14:paraId="6B419908" w14:textId="77777777" w:rsidR="00E633ED" w:rsidRPr="00E633ED" w:rsidRDefault="00E633ED" w:rsidP="00E633ED">
      <w:pPr>
        <w:rPr>
          <w:rFonts w:ascii="Arial" w:hAnsi="Arial"/>
          <w:sz w:val="22"/>
        </w:rPr>
      </w:pPr>
    </w:p>
    <w:p w14:paraId="6CF1C5DB" w14:textId="7B7B24D4" w:rsidR="004F30AF" w:rsidRDefault="00476141" w:rsidP="004F30AF">
      <w:pPr>
        <w:pStyle w:val="Default"/>
        <w:rPr>
          <w:rFonts w:ascii="Arial" w:hAnsi="Arial" w:cs="Arial"/>
          <w:b/>
          <w:sz w:val="22"/>
          <w:szCs w:val="22"/>
          <w:lang w:val="en-US"/>
        </w:rPr>
      </w:pPr>
      <w:r>
        <w:rPr>
          <w:rFonts w:ascii="Arial" w:hAnsi="Arial"/>
          <w:b/>
          <w:sz w:val="22"/>
          <w:lang w:val="en-US"/>
        </w:rPr>
        <w:t>Ingersheim</w:t>
      </w:r>
      <w:r w:rsidR="00CF4F51" w:rsidRPr="00E633ED">
        <w:rPr>
          <w:rFonts w:ascii="Arial" w:hAnsi="Arial"/>
          <w:b/>
          <w:sz w:val="22"/>
          <w:lang w:val="en-US"/>
        </w:rPr>
        <w:t xml:space="preserve">, </w:t>
      </w:r>
      <w:r w:rsidR="00DC3845">
        <w:rPr>
          <w:rFonts w:ascii="Arial" w:hAnsi="Arial"/>
          <w:b/>
          <w:sz w:val="22"/>
          <w:lang w:val="en-US"/>
        </w:rPr>
        <w:t>07</w:t>
      </w:r>
      <w:r w:rsidR="006247E2" w:rsidRPr="00E633ED">
        <w:rPr>
          <w:rFonts w:ascii="Arial" w:hAnsi="Arial"/>
          <w:b/>
          <w:sz w:val="22"/>
          <w:lang w:val="en-US"/>
        </w:rPr>
        <w:t>/</w:t>
      </w:r>
      <w:r w:rsidR="00E633ED" w:rsidRPr="00E633ED">
        <w:rPr>
          <w:rFonts w:ascii="Arial" w:hAnsi="Arial"/>
          <w:b/>
          <w:sz w:val="22"/>
          <w:lang w:val="en-US"/>
        </w:rPr>
        <w:t>02</w:t>
      </w:r>
      <w:r w:rsidR="006247E2" w:rsidRPr="00E633ED">
        <w:rPr>
          <w:rFonts w:ascii="Arial" w:hAnsi="Arial"/>
          <w:b/>
          <w:sz w:val="22"/>
          <w:lang w:val="en-US"/>
        </w:rPr>
        <w:t>/</w:t>
      </w:r>
      <w:r w:rsidR="00CF4F51" w:rsidRPr="00E633ED">
        <w:rPr>
          <w:rFonts w:ascii="Arial" w:hAnsi="Arial"/>
          <w:b/>
          <w:sz w:val="22"/>
          <w:lang w:val="en-US"/>
        </w:rPr>
        <w:t>201</w:t>
      </w:r>
      <w:r w:rsidR="00DC3845">
        <w:rPr>
          <w:rFonts w:ascii="Arial" w:hAnsi="Arial"/>
          <w:b/>
          <w:sz w:val="22"/>
          <w:lang w:val="en-US"/>
        </w:rPr>
        <w:t>9</w:t>
      </w:r>
      <w:r w:rsidR="00CF4F51" w:rsidRPr="00E633ED">
        <w:rPr>
          <w:rFonts w:ascii="Arial" w:hAnsi="Arial"/>
          <w:b/>
          <w:sz w:val="22"/>
          <w:lang w:val="en-US"/>
        </w:rPr>
        <w:t xml:space="preserve"> </w:t>
      </w:r>
      <w:r w:rsidR="004F30AF" w:rsidRPr="004F30AF">
        <w:rPr>
          <w:rFonts w:ascii="Arial" w:hAnsi="Arial" w:cs="Arial"/>
          <w:b/>
          <w:sz w:val="22"/>
          <w:szCs w:val="22"/>
          <w:lang w:val="en-US"/>
        </w:rPr>
        <w:t>– ACPS Automotive celebrated today together with Dr. Christian Sußner – Department of Environment and Construction, Ludwigsburg District Office, Mayor Volker Godel of the Ingersheim municipality, Jürgen Kessing - Lord Mayor of Bietigheim-Bissingen, Chairman Thomas S. Bopp of Stuttgart’s Verband Region along with employees, sponsors, the building’s owner Brand Real Estate and the general contractor Goldbeck Süd at a ground-breaking ceremony for the company’s new headquarters and development centre.</w:t>
      </w:r>
    </w:p>
    <w:p w14:paraId="48DABE74" w14:textId="77777777" w:rsidR="004F30AF" w:rsidRPr="004F30AF" w:rsidRDefault="004F30AF" w:rsidP="004F30AF">
      <w:pPr>
        <w:rPr>
          <w:rFonts w:ascii="Arial" w:hAnsi="Arial"/>
          <w:sz w:val="22"/>
        </w:rPr>
      </w:pPr>
    </w:p>
    <w:p w14:paraId="77211CFB" w14:textId="77777777" w:rsidR="004F30AF" w:rsidRPr="007B4D66" w:rsidRDefault="004F30AF" w:rsidP="004F30AF">
      <w:pPr>
        <w:rPr>
          <w:rFonts w:ascii="Arial" w:hAnsi="Arial"/>
          <w:sz w:val="22"/>
          <w:szCs w:val="22"/>
        </w:rPr>
      </w:pPr>
    </w:p>
    <w:p w14:paraId="4C61CB42" w14:textId="77777777" w:rsidR="004F30AF" w:rsidRPr="007B4D66" w:rsidRDefault="004F30AF" w:rsidP="004F30AF">
      <w:pPr>
        <w:rPr>
          <w:rFonts w:ascii="Arial" w:hAnsi="Arial"/>
          <w:sz w:val="22"/>
          <w:szCs w:val="22"/>
        </w:rPr>
      </w:pPr>
      <w:r w:rsidRPr="007B4D66">
        <w:rPr>
          <w:rFonts w:ascii="Arial" w:hAnsi="Arial"/>
          <w:sz w:val="22"/>
          <w:szCs w:val="22"/>
        </w:rPr>
        <w:t>ACPS Automotive plans to grow strongly in the years ahead and requires additional space, which the new building in Ingersheim offers. In addition to the appeal of a new, modern premises, the location was a huge plus given its proximity the current company headquarters in Markgröningen, meaning the new headquarters will be easily accessible for local employees. A core priority of ACPS Automotive is to offer present and future staff a working environment that promotes creativity and innovation. Another decisive factor in choosing Ingersheim for the new location was ACPS Automotive's commitment to the greater Stuttgart area with its strong automotive heritage as well as the roots of the company in the region.</w:t>
      </w:r>
    </w:p>
    <w:p w14:paraId="5EBF8967" w14:textId="77777777" w:rsidR="004F30AF" w:rsidRPr="007B4D66" w:rsidRDefault="004F30AF" w:rsidP="004F30AF">
      <w:pPr>
        <w:rPr>
          <w:rFonts w:ascii="Arial" w:hAnsi="Arial"/>
          <w:sz w:val="22"/>
          <w:szCs w:val="22"/>
        </w:rPr>
      </w:pPr>
    </w:p>
    <w:p w14:paraId="750719DE" w14:textId="77777777" w:rsidR="004F30AF" w:rsidRPr="007B4D66" w:rsidRDefault="004F30AF" w:rsidP="004F30AF">
      <w:pPr>
        <w:rPr>
          <w:rFonts w:ascii="Arial" w:hAnsi="Arial"/>
          <w:sz w:val="22"/>
          <w:szCs w:val="22"/>
        </w:rPr>
      </w:pPr>
      <w:r w:rsidRPr="007B4D66">
        <w:rPr>
          <w:rFonts w:ascii="Arial" w:hAnsi="Arial"/>
          <w:sz w:val="22"/>
          <w:szCs w:val="22"/>
        </w:rPr>
        <w:t>"I am very pleased that ACPS Automotive is investing in new company headquarters and development center in the Ingersheim industrial park. The project demonstrates the attractiveness of the Ludwigsburg district for innovative, globally active companies such as ACPS Automotive," commented Dr. Rainer Haas, District Administrator of Ludwigsburg.</w:t>
      </w:r>
    </w:p>
    <w:p w14:paraId="2C78579B" w14:textId="77777777" w:rsidR="004F30AF" w:rsidRPr="007B4D66" w:rsidRDefault="004F30AF" w:rsidP="004F30AF">
      <w:pPr>
        <w:rPr>
          <w:rFonts w:ascii="Arial" w:hAnsi="Arial"/>
          <w:sz w:val="22"/>
          <w:szCs w:val="22"/>
        </w:rPr>
      </w:pPr>
    </w:p>
    <w:p w14:paraId="1FC595D3" w14:textId="77777777" w:rsidR="004F30AF" w:rsidRPr="007B4D66" w:rsidRDefault="004F30AF" w:rsidP="004F30AF">
      <w:pPr>
        <w:rPr>
          <w:rFonts w:ascii="Arial" w:hAnsi="Arial"/>
          <w:sz w:val="22"/>
          <w:szCs w:val="22"/>
        </w:rPr>
      </w:pPr>
      <w:r w:rsidRPr="007B4D66">
        <w:rPr>
          <w:rFonts w:ascii="Arial" w:hAnsi="Arial"/>
          <w:sz w:val="22"/>
          <w:szCs w:val="22"/>
        </w:rPr>
        <w:t>"The settlement of ACPS Automotive is an important location decision for Ingersheim and the Zweckverband Industrial Park and enriches this project. We are particularly grateful that high-quality jobs will be created here. It proves the quality of the Ingersheim location and strengthens us in the further development of the industrial estate", said Mayor Volker Godel of the municipality of Ingersheim.</w:t>
      </w:r>
    </w:p>
    <w:p w14:paraId="7A11822F" w14:textId="77777777" w:rsidR="004F30AF" w:rsidRPr="007B4D66" w:rsidRDefault="004F30AF" w:rsidP="004F30AF">
      <w:pPr>
        <w:rPr>
          <w:rFonts w:ascii="Arial" w:hAnsi="Arial"/>
          <w:sz w:val="22"/>
          <w:szCs w:val="22"/>
        </w:rPr>
      </w:pPr>
    </w:p>
    <w:p w14:paraId="0CBC50AB" w14:textId="77777777" w:rsidR="004F30AF" w:rsidRPr="007B4D66" w:rsidRDefault="004F30AF" w:rsidP="004F30AF">
      <w:pPr>
        <w:rPr>
          <w:rFonts w:ascii="Arial" w:hAnsi="Arial"/>
          <w:sz w:val="22"/>
          <w:szCs w:val="22"/>
        </w:rPr>
      </w:pPr>
      <w:r w:rsidRPr="007B4D66">
        <w:rPr>
          <w:rFonts w:ascii="Arial" w:hAnsi="Arial"/>
          <w:sz w:val="22"/>
          <w:szCs w:val="22"/>
        </w:rPr>
        <w:t>Mayor Jürgen Kessing congratulates the company on its choice of location: "It is clear that our decision to establish a joint industrial estate between Ingersheim and Bietigheim-Bissingen was the right one. We are safeguarding jobs and the future of our population".</w:t>
      </w:r>
    </w:p>
    <w:p w14:paraId="2F6F72E2" w14:textId="77777777" w:rsidR="004F30AF" w:rsidRPr="007B4D66" w:rsidRDefault="004F30AF" w:rsidP="004F30AF">
      <w:pPr>
        <w:rPr>
          <w:rFonts w:ascii="Arial" w:hAnsi="Arial"/>
          <w:sz w:val="22"/>
          <w:szCs w:val="22"/>
        </w:rPr>
      </w:pPr>
    </w:p>
    <w:p w14:paraId="61971BDF" w14:textId="77777777" w:rsidR="004F30AF" w:rsidRPr="007B4D66" w:rsidRDefault="004F30AF" w:rsidP="004F30AF">
      <w:pPr>
        <w:rPr>
          <w:rFonts w:ascii="Arial" w:hAnsi="Arial"/>
          <w:sz w:val="22"/>
          <w:szCs w:val="22"/>
        </w:rPr>
      </w:pPr>
      <w:r w:rsidRPr="007B4D66">
        <w:rPr>
          <w:rFonts w:ascii="Arial" w:hAnsi="Arial"/>
          <w:sz w:val="22"/>
          <w:szCs w:val="22"/>
        </w:rPr>
        <w:t xml:space="preserve">"With ACPS Automotive GmbH, we have gained a very committed and forward-looking tenant who will commit 100 percent to this project and ensure long-term business at this attractive location. Our construction partner Goldbeck assures us of a punctual and on-budget handover to the tenant", says Michael Brand, managing partner of Brand Real Estate GmbH. </w:t>
      </w:r>
    </w:p>
    <w:p w14:paraId="7D1516B2" w14:textId="77777777" w:rsidR="004F30AF" w:rsidRPr="007B4D66" w:rsidRDefault="004F30AF" w:rsidP="004F30AF">
      <w:pPr>
        <w:rPr>
          <w:rFonts w:ascii="Arial" w:hAnsi="Arial"/>
          <w:sz w:val="22"/>
          <w:szCs w:val="22"/>
        </w:rPr>
      </w:pPr>
    </w:p>
    <w:p w14:paraId="2D149EF4" w14:textId="77777777" w:rsidR="004F30AF" w:rsidRPr="007B4D66" w:rsidRDefault="004F30AF" w:rsidP="004F30AF">
      <w:pPr>
        <w:rPr>
          <w:rFonts w:ascii="Arial" w:hAnsi="Arial"/>
          <w:sz w:val="22"/>
          <w:szCs w:val="22"/>
        </w:rPr>
      </w:pPr>
      <w:r w:rsidRPr="007B4D66">
        <w:rPr>
          <w:rFonts w:ascii="Arial" w:hAnsi="Arial"/>
          <w:sz w:val="22"/>
          <w:szCs w:val="22"/>
        </w:rPr>
        <w:t>Background: Goldbeck builds systematically from prefabricated elements that are swiftly assembled directly on the construction site and unaffected by the elements.</w:t>
      </w:r>
    </w:p>
    <w:p w14:paraId="09BF2BDB" w14:textId="191EBF5F" w:rsidR="00E633ED" w:rsidRDefault="00CF4F51">
      <w:pPr>
        <w:rPr>
          <w:rFonts w:ascii="Arial" w:hAnsi="Arial"/>
          <w:sz w:val="22"/>
        </w:rPr>
      </w:pPr>
      <w:r>
        <w:rPr>
          <w:rFonts w:ascii="Arial" w:hAnsi="Arial"/>
          <w:sz w:val="22"/>
        </w:rPr>
        <w:br w:type="page"/>
      </w:r>
    </w:p>
    <w:p w14:paraId="479B0AF8" w14:textId="002DAB78" w:rsidR="005C4EC7" w:rsidRDefault="005C4EC7">
      <w:pPr>
        <w:rPr>
          <w:rFonts w:ascii="Arial" w:hAnsi="Arial"/>
          <w:sz w:val="22"/>
        </w:rPr>
      </w:pPr>
    </w:p>
    <w:p w14:paraId="7317D21D" w14:textId="22F1077E" w:rsidR="004F30AF" w:rsidRDefault="004F30AF">
      <w:pPr>
        <w:rPr>
          <w:rFonts w:ascii="Arial" w:hAnsi="Arial"/>
          <w:sz w:val="22"/>
        </w:rPr>
      </w:pPr>
      <w:r>
        <w:rPr>
          <w:rFonts w:ascii="Arial" w:hAnsi="Arial"/>
          <w:noProof/>
          <w:sz w:val="22"/>
        </w:rPr>
        <w:drawing>
          <wp:inline distT="0" distB="0" distL="0" distR="0" wp14:anchorId="13B92426" wp14:editId="4455068A">
            <wp:extent cx="3600000" cy="2400996"/>
            <wp:effectExtent l="0" t="0" r="635" b="0"/>
            <wp:docPr id="2" name="Grafik 2" descr="Ein Bild, das Boden, Himmel, draußen, Person enthält.&#10;&#10;Mit sehr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ACPS Automotive_Groundbreaking ceremony_07022019_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00000" cy="2400996"/>
                    </a:xfrm>
                    <a:prstGeom prst="rect">
                      <a:avLst/>
                    </a:prstGeom>
                  </pic:spPr>
                </pic:pic>
              </a:graphicData>
            </a:graphic>
          </wp:inline>
        </w:drawing>
      </w:r>
    </w:p>
    <w:p w14:paraId="4171E7F4" w14:textId="4B86F807" w:rsidR="005C4EC7" w:rsidRDefault="004F30AF">
      <w:pPr>
        <w:rPr>
          <w:rFonts w:ascii="Arial" w:hAnsi="Arial"/>
          <w:sz w:val="22"/>
          <w:szCs w:val="22"/>
        </w:rPr>
      </w:pPr>
      <w:r w:rsidRPr="007B4D66">
        <w:rPr>
          <w:rFonts w:ascii="Arial" w:hAnsi="Arial"/>
          <w:sz w:val="22"/>
          <w:szCs w:val="22"/>
        </w:rPr>
        <w:t>Ground-breaking ceremony in the Ingersheim industrial estate: Ten project participants, including ACPS Automotive, local politicians and the Zweckverband Industrial Park, officially start construction of the new ACPS Automotive headquarters.</w:t>
      </w:r>
    </w:p>
    <w:p w14:paraId="13E60FFE" w14:textId="7C0048E1" w:rsidR="004F30AF" w:rsidRDefault="004F30AF">
      <w:pPr>
        <w:rPr>
          <w:rFonts w:ascii="Arial" w:hAnsi="Arial"/>
          <w:sz w:val="22"/>
          <w:szCs w:val="22"/>
        </w:rPr>
      </w:pPr>
    </w:p>
    <w:p w14:paraId="31F8D620" w14:textId="323B632A" w:rsidR="004F30AF" w:rsidRDefault="004F30AF">
      <w:pPr>
        <w:rPr>
          <w:rFonts w:ascii="Arial" w:hAnsi="Arial"/>
          <w:sz w:val="22"/>
          <w:szCs w:val="22"/>
        </w:rPr>
      </w:pPr>
    </w:p>
    <w:p w14:paraId="7BBE66A8" w14:textId="77777777" w:rsidR="004F30AF" w:rsidRPr="007B4D66" w:rsidRDefault="004F30AF" w:rsidP="004F30AF">
      <w:pPr>
        <w:rPr>
          <w:rFonts w:ascii="Arial" w:hAnsi="Arial"/>
          <w:b/>
          <w:bCs/>
          <w:sz w:val="22"/>
          <w:szCs w:val="22"/>
        </w:rPr>
      </w:pPr>
      <w:r w:rsidRPr="007B4D66">
        <w:rPr>
          <w:rFonts w:ascii="Arial" w:hAnsi="Arial"/>
          <w:b/>
          <w:bCs/>
          <w:sz w:val="22"/>
          <w:szCs w:val="22"/>
        </w:rPr>
        <w:t>Planned new building / Ingersheim industrial estate</w:t>
      </w:r>
    </w:p>
    <w:p w14:paraId="52752880" w14:textId="5596F2D4" w:rsidR="004F30AF" w:rsidRPr="004F30AF" w:rsidRDefault="004F30AF" w:rsidP="004F30AF">
      <w:pPr>
        <w:pStyle w:val="Listenabsatz"/>
        <w:numPr>
          <w:ilvl w:val="0"/>
          <w:numId w:val="4"/>
        </w:numPr>
        <w:rPr>
          <w:rFonts w:ascii="Arial" w:hAnsi="Arial"/>
          <w:sz w:val="22"/>
          <w:szCs w:val="22"/>
        </w:rPr>
      </w:pPr>
      <w:r w:rsidRPr="004F30AF">
        <w:rPr>
          <w:rFonts w:ascii="Arial" w:hAnsi="Arial"/>
          <w:sz w:val="22"/>
          <w:szCs w:val="22"/>
        </w:rPr>
        <w:t>New company headquarters and development centre for approximately 200 employees</w:t>
      </w:r>
    </w:p>
    <w:p w14:paraId="739F9EDF" w14:textId="502C9B61" w:rsidR="004F30AF" w:rsidRPr="004F30AF" w:rsidRDefault="004F30AF" w:rsidP="004F30AF">
      <w:pPr>
        <w:pStyle w:val="Listenabsatz"/>
        <w:numPr>
          <w:ilvl w:val="0"/>
          <w:numId w:val="4"/>
        </w:numPr>
        <w:rPr>
          <w:rFonts w:ascii="Arial" w:hAnsi="Arial"/>
          <w:sz w:val="22"/>
          <w:szCs w:val="22"/>
        </w:rPr>
      </w:pPr>
      <w:r w:rsidRPr="004F30AF">
        <w:rPr>
          <w:rFonts w:ascii="Arial" w:hAnsi="Arial"/>
          <w:sz w:val="22"/>
          <w:szCs w:val="22"/>
        </w:rPr>
        <w:t>With the new building in the Ingersheim Industrial Park, ACPS Automotive commits itself to the Stuttgart area with its strong automotive heritage. This is also where the company has its roots.</w:t>
      </w:r>
    </w:p>
    <w:p w14:paraId="4D9ED230" w14:textId="0C8DEAE8" w:rsidR="004F30AF" w:rsidRPr="004F30AF" w:rsidRDefault="004F30AF" w:rsidP="004F30AF">
      <w:pPr>
        <w:pStyle w:val="Listenabsatz"/>
        <w:numPr>
          <w:ilvl w:val="0"/>
          <w:numId w:val="4"/>
        </w:numPr>
        <w:rPr>
          <w:rFonts w:ascii="Arial" w:hAnsi="Arial"/>
          <w:sz w:val="22"/>
          <w:szCs w:val="22"/>
        </w:rPr>
      </w:pPr>
      <w:r w:rsidRPr="004F30AF">
        <w:rPr>
          <w:rFonts w:ascii="Arial" w:hAnsi="Arial"/>
          <w:sz w:val="22"/>
          <w:szCs w:val="22"/>
        </w:rPr>
        <w:t>Property area with approx. 9,750 m²</w:t>
      </w:r>
    </w:p>
    <w:p w14:paraId="60F25AF8" w14:textId="1E150EC9" w:rsidR="004F30AF" w:rsidRPr="004F30AF" w:rsidRDefault="004F30AF" w:rsidP="004F30AF">
      <w:pPr>
        <w:pStyle w:val="Listenabsatz"/>
        <w:numPr>
          <w:ilvl w:val="0"/>
          <w:numId w:val="4"/>
        </w:numPr>
        <w:rPr>
          <w:rFonts w:ascii="Arial" w:hAnsi="Arial"/>
          <w:sz w:val="22"/>
          <w:szCs w:val="22"/>
        </w:rPr>
      </w:pPr>
      <w:r w:rsidRPr="004F30AF">
        <w:rPr>
          <w:rFonts w:ascii="Arial" w:hAnsi="Arial"/>
          <w:sz w:val="22"/>
          <w:szCs w:val="22"/>
        </w:rPr>
        <w:t>Office space with approx. 4,400 m²</w:t>
      </w:r>
    </w:p>
    <w:p w14:paraId="4C98CCA3" w14:textId="23D03BCE" w:rsidR="004F30AF" w:rsidRPr="004F30AF" w:rsidRDefault="004F30AF" w:rsidP="004F30AF">
      <w:pPr>
        <w:pStyle w:val="Listenabsatz"/>
        <w:numPr>
          <w:ilvl w:val="1"/>
          <w:numId w:val="4"/>
        </w:numPr>
        <w:rPr>
          <w:rFonts w:ascii="Arial" w:hAnsi="Arial"/>
          <w:sz w:val="22"/>
          <w:szCs w:val="22"/>
        </w:rPr>
      </w:pPr>
      <w:r w:rsidRPr="004F30AF">
        <w:rPr>
          <w:rFonts w:ascii="Arial" w:hAnsi="Arial"/>
          <w:sz w:val="22"/>
          <w:szCs w:val="22"/>
        </w:rPr>
        <w:t>3 floors</w:t>
      </w:r>
    </w:p>
    <w:p w14:paraId="1CEF5C50" w14:textId="52113364" w:rsidR="004F30AF" w:rsidRPr="004F30AF" w:rsidRDefault="004F30AF" w:rsidP="004F30AF">
      <w:pPr>
        <w:pStyle w:val="Listenabsatz"/>
        <w:numPr>
          <w:ilvl w:val="1"/>
          <w:numId w:val="4"/>
        </w:numPr>
        <w:rPr>
          <w:rFonts w:ascii="Arial" w:hAnsi="Arial"/>
          <w:sz w:val="22"/>
          <w:szCs w:val="22"/>
        </w:rPr>
      </w:pPr>
      <w:r w:rsidRPr="004F30AF">
        <w:rPr>
          <w:rFonts w:ascii="Arial" w:hAnsi="Arial"/>
          <w:sz w:val="22"/>
          <w:szCs w:val="22"/>
        </w:rPr>
        <w:t>spacious, new office building adhering to all modern requirements - barrier-free concept</w:t>
      </w:r>
    </w:p>
    <w:p w14:paraId="25B52D66" w14:textId="479A2F95" w:rsidR="004F30AF" w:rsidRPr="004F30AF" w:rsidRDefault="004F30AF" w:rsidP="004F30AF">
      <w:pPr>
        <w:pStyle w:val="Listenabsatz"/>
        <w:numPr>
          <w:ilvl w:val="1"/>
          <w:numId w:val="4"/>
        </w:numPr>
        <w:rPr>
          <w:rFonts w:ascii="Arial" w:hAnsi="Arial"/>
          <w:sz w:val="22"/>
          <w:szCs w:val="22"/>
        </w:rPr>
      </w:pPr>
      <w:r w:rsidRPr="004F30AF">
        <w:rPr>
          <w:rFonts w:ascii="Arial" w:hAnsi="Arial"/>
          <w:sz w:val="22"/>
          <w:szCs w:val="22"/>
        </w:rPr>
        <w:t>optimal framework conditions for the development of sustainable, cutting-edge technologies</w:t>
      </w:r>
    </w:p>
    <w:p w14:paraId="329B6EB5" w14:textId="4E383274" w:rsidR="004F30AF" w:rsidRPr="004F30AF" w:rsidRDefault="004F30AF" w:rsidP="004F30AF">
      <w:pPr>
        <w:pStyle w:val="Listenabsatz"/>
        <w:numPr>
          <w:ilvl w:val="0"/>
          <w:numId w:val="4"/>
        </w:numPr>
        <w:rPr>
          <w:rFonts w:ascii="Arial" w:hAnsi="Arial"/>
          <w:sz w:val="22"/>
          <w:szCs w:val="22"/>
        </w:rPr>
      </w:pPr>
      <w:r w:rsidRPr="004F30AF">
        <w:rPr>
          <w:rFonts w:ascii="Arial" w:hAnsi="Arial"/>
          <w:sz w:val="22"/>
          <w:szCs w:val="22"/>
        </w:rPr>
        <w:t>Hall area of approximately 1,200 m²</w:t>
      </w:r>
    </w:p>
    <w:p w14:paraId="0FF2E8A1" w14:textId="286EDA82" w:rsidR="004F30AF" w:rsidRPr="004F30AF" w:rsidRDefault="004F30AF" w:rsidP="004F30AF">
      <w:pPr>
        <w:pStyle w:val="Listenabsatz"/>
        <w:numPr>
          <w:ilvl w:val="0"/>
          <w:numId w:val="4"/>
        </w:numPr>
        <w:rPr>
          <w:rFonts w:ascii="Arial" w:hAnsi="Arial"/>
          <w:sz w:val="22"/>
          <w:szCs w:val="22"/>
        </w:rPr>
      </w:pPr>
      <w:r w:rsidRPr="004F30AF">
        <w:rPr>
          <w:rFonts w:ascii="Arial" w:hAnsi="Arial"/>
          <w:sz w:val="22"/>
          <w:szCs w:val="22"/>
        </w:rPr>
        <w:t>Convenient employee parking</w:t>
      </w:r>
    </w:p>
    <w:p w14:paraId="74D317EA" w14:textId="7D565521" w:rsidR="004F30AF" w:rsidRPr="004F30AF" w:rsidRDefault="004F30AF" w:rsidP="004F30AF">
      <w:pPr>
        <w:pStyle w:val="Listenabsatz"/>
        <w:numPr>
          <w:ilvl w:val="0"/>
          <w:numId w:val="4"/>
        </w:numPr>
        <w:rPr>
          <w:rFonts w:ascii="Arial" w:hAnsi="Arial"/>
          <w:sz w:val="22"/>
          <w:szCs w:val="22"/>
        </w:rPr>
      </w:pPr>
      <w:r w:rsidRPr="004F30AF">
        <w:rPr>
          <w:rFonts w:ascii="Arial" w:hAnsi="Arial"/>
          <w:sz w:val="22"/>
          <w:szCs w:val="22"/>
        </w:rPr>
        <w:t>General contractor: Goldbeck Süd GmbH</w:t>
      </w:r>
    </w:p>
    <w:p w14:paraId="61496B62" w14:textId="2C2B63D2" w:rsidR="004F30AF" w:rsidRPr="004F30AF" w:rsidRDefault="004F30AF" w:rsidP="004F30AF">
      <w:pPr>
        <w:pStyle w:val="Listenabsatz"/>
        <w:numPr>
          <w:ilvl w:val="0"/>
          <w:numId w:val="4"/>
        </w:numPr>
        <w:rPr>
          <w:rFonts w:ascii="Arial" w:hAnsi="Arial"/>
          <w:sz w:val="22"/>
          <w:szCs w:val="22"/>
        </w:rPr>
      </w:pPr>
      <w:r w:rsidRPr="004F30AF">
        <w:rPr>
          <w:rFonts w:ascii="Arial" w:hAnsi="Arial"/>
          <w:sz w:val="22"/>
          <w:szCs w:val="22"/>
        </w:rPr>
        <w:t>Client: Brand Real Estate GmbH</w:t>
      </w:r>
    </w:p>
    <w:p w14:paraId="58A986B6" w14:textId="77777777" w:rsidR="004F30AF" w:rsidRPr="007B4D66" w:rsidRDefault="004F30AF" w:rsidP="004F30AF">
      <w:pPr>
        <w:rPr>
          <w:rFonts w:ascii="Arial" w:hAnsi="Arial"/>
          <w:sz w:val="22"/>
          <w:szCs w:val="22"/>
        </w:rPr>
      </w:pPr>
    </w:p>
    <w:p w14:paraId="7AA1D479" w14:textId="77777777" w:rsidR="004F30AF" w:rsidRPr="007B4D66" w:rsidRDefault="004F30AF" w:rsidP="004F30AF">
      <w:pPr>
        <w:rPr>
          <w:rFonts w:ascii="Arial" w:hAnsi="Arial"/>
          <w:sz w:val="22"/>
          <w:szCs w:val="22"/>
        </w:rPr>
      </w:pPr>
    </w:p>
    <w:p w14:paraId="2D61166D" w14:textId="77777777" w:rsidR="004F30AF" w:rsidRPr="007B4D66" w:rsidRDefault="004F30AF" w:rsidP="004F30AF">
      <w:pPr>
        <w:rPr>
          <w:rFonts w:ascii="Arial" w:hAnsi="Arial"/>
          <w:b/>
          <w:bCs/>
          <w:sz w:val="22"/>
          <w:szCs w:val="22"/>
        </w:rPr>
      </w:pPr>
      <w:r w:rsidRPr="007B4D66">
        <w:rPr>
          <w:rFonts w:ascii="Arial" w:hAnsi="Arial"/>
          <w:b/>
          <w:bCs/>
          <w:sz w:val="22"/>
          <w:szCs w:val="22"/>
        </w:rPr>
        <w:t>The company</w:t>
      </w:r>
    </w:p>
    <w:p w14:paraId="00A61FCE" w14:textId="77777777" w:rsidR="004F30AF" w:rsidRPr="007B4D66" w:rsidRDefault="004F30AF" w:rsidP="004F30AF">
      <w:pPr>
        <w:rPr>
          <w:rFonts w:ascii="Arial" w:hAnsi="Arial"/>
          <w:sz w:val="22"/>
          <w:szCs w:val="22"/>
        </w:rPr>
      </w:pPr>
      <w:r w:rsidRPr="007B4D66">
        <w:rPr>
          <w:rFonts w:ascii="Arial" w:hAnsi="Arial"/>
          <w:sz w:val="22"/>
          <w:szCs w:val="22"/>
        </w:rPr>
        <w:t>ACPS Automotive is the market leader in towbars for passenger cars, SUVs and vans. The company stands for technological leadership and has an enduring ambition to shape markets with its innovations. More than 140 patents document its distinctive culture of invention and creativity.</w:t>
      </w:r>
    </w:p>
    <w:p w14:paraId="001ECAE7" w14:textId="16A0DBE8" w:rsidR="004F30AF" w:rsidRPr="007B4D66" w:rsidRDefault="004F30AF" w:rsidP="004F30AF">
      <w:pPr>
        <w:rPr>
          <w:rFonts w:ascii="Arial" w:hAnsi="Arial"/>
          <w:sz w:val="22"/>
          <w:szCs w:val="22"/>
        </w:rPr>
      </w:pPr>
      <w:r w:rsidRPr="007B4D66">
        <w:rPr>
          <w:rFonts w:ascii="Arial" w:hAnsi="Arial"/>
          <w:sz w:val="22"/>
          <w:szCs w:val="22"/>
        </w:rPr>
        <w:t xml:space="preserve">As a developer and manufacturer, ACPS Automotive sets standards with the technology of its products at its headquarters in </w:t>
      </w:r>
      <w:r w:rsidR="00476141">
        <w:rPr>
          <w:rFonts w:ascii="Arial" w:hAnsi="Arial"/>
          <w:sz w:val="22"/>
          <w:szCs w:val="22"/>
        </w:rPr>
        <w:t>Ingersheim</w:t>
      </w:r>
      <w:r w:rsidRPr="007B4D66">
        <w:rPr>
          <w:rFonts w:ascii="Arial" w:hAnsi="Arial"/>
          <w:sz w:val="22"/>
          <w:szCs w:val="22"/>
        </w:rPr>
        <w:t xml:space="preserve"> and ten locations worldwide. The company has selected its location to best serve our customers - the international automotive industry in original equipment as well as aftermarket companies in the retrofitting business.</w:t>
      </w:r>
    </w:p>
    <w:p w14:paraId="385AA1B6" w14:textId="77777777" w:rsidR="004F30AF" w:rsidRPr="007B4D66" w:rsidRDefault="004F30AF" w:rsidP="004F30AF">
      <w:pPr>
        <w:rPr>
          <w:rFonts w:ascii="Arial" w:hAnsi="Arial"/>
          <w:sz w:val="22"/>
          <w:szCs w:val="22"/>
        </w:rPr>
      </w:pPr>
    </w:p>
    <w:p w14:paraId="07FAA563" w14:textId="77777777" w:rsidR="004F30AF" w:rsidRPr="007B4D66" w:rsidRDefault="004F30AF" w:rsidP="004F30AF">
      <w:pPr>
        <w:rPr>
          <w:rFonts w:ascii="Arial" w:hAnsi="Arial"/>
          <w:sz w:val="22"/>
          <w:szCs w:val="22"/>
        </w:rPr>
      </w:pPr>
      <w:r w:rsidRPr="007B4D66">
        <w:rPr>
          <w:rFonts w:ascii="Arial" w:hAnsi="Arial"/>
          <w:sz w:val="22"/>
          <w:szCs w:val="22"/>
        </w:rPr>
        <w:t>ACPS Automotive has around 2,000 employees, was founded in 1955 in Möglingen near Stuttgart and is known under the brand name ORIS. Through the development of numerous innovations, our company has shaped the towbar market and made it what it is today. As early as the 1970s, we developed the world's first detachable towbar which instantly gave many advantages over the previous solely fixed versions. At the beginning of the 2000s, the company created a new standard with the first mechanically swivelling towbars. In 2010, a further innovation followed: the first fully electric swivelling towbar for maximum convenience, safety and ease of use.</w:t>
      </w:r>
    </w:p>
    <w:p w14:paraId="3E598C70" w14:textId="77777777" w:rsidR="004F30AF" w:rsidRPr="007B4D66" w:rsidRDefault="004F30AF" w:rsidP="004F30AF">
      <w:pPr>
        <w:rPr>
          <w:rFonts w:ascii="Arial" w:hAnsi="Arial"/>
          <w:sz w:val="22"/>
          <w:szCs w:val="22"/>
        </w:rPr>
      </w:pPr>
    </w:p>
    <w:p w14:paraId="0C6D73F7" w14:textId="77777777" w:rsidR="004F30AF" w:rsidRPr="007B4D66" w:rsidRDefault="004F30AF" w:rsidP="004F30AF">
      <w:pPr>
        <w:rPr>
          <w:rFonts w:ascii="Arial" w:hAnsi="Arial"/>
          <w:b/>
          <w:bCs/>
          <w:sz w:val="22"/>
          <w:szCs w:val="22"/>
        </w:rPr>
      </w:pPr>
      <w:r w:rsidRPr="007B4D66">
        <w:rPr>
          <w:rFonts w:ascii="Arial" w:hAnsi="Arial"/>
          <w:b/>
          <w:bCs/>
          <w:sz w:val="22"/>
          <w:szCs w:val="22"/>
        </w:rPr>
        <w:t>Contact</w:t>
      </w:r>
    </w:p>
    <w:p w14:paraId="5E0684F3" w14:textId="77777777" w:rsidR="004F30AF" w:rsidRPr="007B4D66" w:rsidRDefault="004F30AF" w:rsidP="004F30AF">
      <w:pPr>
        <w:rPr>
          <w:rFonts w:ascii="Arial" w:hAnsi="Arial"/>
          <w:sz w:val="22"/>
          <w:szCs w:val="22"/>
        </w:rPr>
      </w:pPr>
    </w:p>
    <w:p w14:paraId="3B273D49" w14:textId="77777777" w:rsidR="004F30AF" w:rsidRPr="007B4D66" w:rsidRDefault="004F30AF" w:rsidP="004F30AF">
      <w:pPr>
        <w:rPr>
          <w:rFonts w:ascii="Arial" w:hAnsi="Arial"/>
          <w:sz w:val="22"/>
          <w:szCs w:val="22"/>
        </w:rPr>
      </w:pPr>
      <w:r w:rsidRPr="007B4D66">
        <w:rPr>
          <w:rFonts w:ascii="Arial" w:hAnsi="Arial"/>
          <w:sz w:val="22"/>
          <w:szCs w:val="22"/>
        </w:rPr>
        <w:t>ACPS Automotive GmbH</w:t>
      </w:r>
    </w:p>
    <w:p w14:paraId="6B66FFA5" w14:textId="77777777" w:rsidR="004F30AF" w:rsidRPr="007B4D66" w:rsidRDefault="004F30AF" w:rsidP="004F30AF">
      <w:pPr>
        <w:rPr>
          <w:rFonts w:ascii="Arial" w:hAnsi="Arial"/>
          <w:sz w:val="22"/>
          <w:szCs w:val="22"/>
        </w:rPr>
      </w:pPr>
      <w:r w:rsidRPr="007B4D66">
        <w:rPr>
          <w:rFonts w:ascii="Arial" w:hAnsi="Arial"/>
          <w:sz w:val="22"/>
          <w:szCs w:val="22"/>
        </w:rPr>
        <w:t>Dagmar Hinz</w:t>
      </w:r>
    </w:p>
    <w:p w14:paraId="696A4CE2" w14:textId="77777777" w:rsidR="004F30AF" w:rsidRPr="007B4D66" w:rsidRDefault="004F30AF" w:rsidP="004F30AF">
      <w:pPr>
        <w:rPr>
          <w:rFonts w:ascii="Arial" w:hAnsi="Arial"/>
          <w:sz w:val="22"/>
          <w:szCs w:val="22"/>
        </w:rPr>
      </w:pPr>
      <w:r w:rsidRPr="007B4D66">
        <w:rPr>
          <w:rFonts w:ascii="Arial" w:hAnsi="Arial"/>
          <w:sz w:val="22"/>
          <w:szCs w:val="22"/>
        </w:rPr>
        <w:t>Communications &amp; Marketing Manager</w:t>
      </w:r>
    </w:p>
    <w:p w14:paraId="2ECDB276" w14:textId="77777777" w:rsidR="00476141" w:rsidRPr="00476141" w:rsidRDefault="00476141" w:rsidP="00476141">
      <w:pPr>
        <w:rPr>
          <w:rFonts w:ascii="Arial" w:hAnsi="Arial"/>
          <w:sz w:val="22"/>
          <w:szCs w:val="22"/>
        </w:rPr>
      </w:pPr>
      <w:r w:rsidRPr="00476141">
        <w:rPr>
          <w:rFonts w:ascii="Arial" w:hAnsi="Arial"/>
          <w:sz w:val="22"/>
          <w:szCs w:val="22"/>
        </w:rPr>
        <w:t xml:space="preserve">Bertha-Benz-Str. 2 </w:t>
      </w:r>
    </w:p>
    <w:p w14:paraId="1061CD1B" w14:textId="6790B8F7" w:rsidR="004F30AF" w:rsidRPr="007B4D66" w:rsidRDefault="00476141" w:rsidP="00476141">
      <w:pPr>
        <w:rPr>
          <w:rFonts w:ascii="Arial" w:hAnsi="Arial"/>
          <w:sz w:val="22"/>
          <w:szCs w:val="22"/>
        </w:rPr>
      </w:pPr>
      <w:r w:rsidRPr="00476141">
        <w:rPr>
          <w:rFonts w:ascii="Arial" w:hAnsi="Arial"/>
          <w:sz w:val="22"/>
          <w:szCs w:val="22"/>
        </w:rPr>
        <w:t>74379 Ingersheim</w:t>
      </w:r>
      <w:r>
        <w:rPr>
          <w:rFonts w:ascii="Arial" w:hAnsi="Arial"/>
          <w:sz w:val="22"/>
          <w:szCs w:val="22"/>
        </w:rPr>
        <w:br/>
      </w:r>
      <w:r w:rsidR="004F30AF" w:rsidRPr="007B4D66">
        <w:rPr>
          <w:rFonts w:ascii="Arial" w:hAnsi="Arial"/>
          <w:sz w:val="22"/>
          <w:szCs w:val="22"/>
        </w:rPr>
        <w:t>Germany (German)</w:t>
      </w:r>
    </w:p>
    <w:p w14:paraId="13064E3E" w14:textId="77777777" w:rsidR="004F30AF" w:rsidRPr="007B4D66" w:rsidRDefault="004F30AF" w:rsidP="004F30AF">
      <w:pPr>
        <w:rPr>
          <w:rFonts w:ascii="Arial" w:hAnsi="Arial"/>
          <w:sz w:val="22"/>
          <w:szCs w:val="22"/>
        </w:rPr>
      </w:pPr>
    </w:p>
    <w:p w14:paraId="48D806CB" w14:textId="77777777" w:rsidR="00476141" w:rsidRPr="00476141" w:rsidRDefault="004F30AF" w:rsidP="00476141">
      <w:pPr>
        <w:rPr>
          <w:rFonts w:ascii="Arial" w:hAnsi="Arial"/>
          <w:sz w:val="22"/>
          <w:szCs w:val="22"/>
        </w:rPr>
      </w:pPr>
      <w:r w:rsidRPr="007B4D66">
        <w:rPr>
          <w:rFonts w:ascii="Arial" w:hAnsi="Arial"/>
          <w:sz w:val="22"/>
          <w:szCs w:val="22"/>
        </w:rPr>
        <w:t xml:space="preserve">Phone: </w:t>
      </w:r>
      <w:r w:rsidR="00476141" w:rsidRPr="00476141">
        <w:rPr>
          <w:rFonts w:ascii="Arial" w:hAnsi="Arial"/>
          <w:sz w:val="22"/>
          <w:szCs w:val="22"/>
        </w:rPr>
        <w:t>+49 (0) 7142 9930-0</w:t>
      </w:r>
    </w:p>
    <w:p w14:paraId="27C82897" w14:textId="217F673D" w:rsidR="004F30AF" w:rsidRPr="007B4D66" w:rsidRDefault="00476141" w:rsidP="00476141">
      <w:pPr>
        <w:rPr>
          <w:rFonts w:ascii="Arial" w:hAnsi="Arial"/>
          <w:sz w:val="22"/>
          <w:szCs w:val="22"/>
        </w:rPr>
      </w:pPr>
      <w:r w:rsidRPr="00476141">
        <w:rPr>
          <w:rFonts w:ascii="Arial" w:hAnsi="Arial"/>
          <w:sz w:val="22"/>
          <w:szCs w:val="22"/>
        </w:rPr>
        <w:t xml:space="preserve">Fax: +49 (0) 7142 9930-239 </w:t>
      </w:r>
      <w:r>
        <w:rPr>
          <w:rFonts w:ascii="Arial" w:hAnsi="Arial"/>
          <w:sz w:val="22"/>
          <w:szCs w:val="22"/>
        </w:rPr>
        <w:br/>
      </w:r>
      <w:r w:rsidR="004F30AF" w:rsidRPr="007B4D66">
        <w:rPr>
          <w:rFonts w:ascii="Arial" w:hAnsi="Arial"/>
          <w:sz w:val="22"/>
          <w:szCs w:val="22"/>
        </w:rPr>
        <w:t>Mobile: +49</w:t>
      </w:r>
      <w:r>
        <w:rPr>
          <w:rFonts w:ascii="Arial" w:hAnsi="Arial"/>
          <w:sz w:val="22"/>
          <w:szCs w:val="22"/>
        </w:rPr>
        <w:t xml:space="preserve"> (0) </w:t>
      </w:r>
      <w:r w:rsidR="004F30AF" w:rsidRPr="007B4D66">
        <w:rPr>
          <w:rFonts w:ascii="Arial" w:hAnsi="Arial"/>
          <w:sz w:val="22"/>
          <w:szCs w:val="22"/>
        </w:rPr>
        <w:t>172 54 68 310</w:t>
      </w:r>
    </w:p>
    <w:p w14:paraId="44C9E03A" w14:textId="77777777" w:rsidR="004F30AF" w:rsidRPr="007B4D66" w:rsidRDefault="004F30AF" w:rsidP="004F30AF">
      <w:pPr>
        <w:rPr>
          <w:rFonts w:ascii="Arial" w:hAnsi="Arial"/>
          <w:sz w:val="22"/>
          <w:szCs w:val="22"/>
        </w:rPr>
      </w:pPr>
      <w:r w:rsidRPr="007B4D66">
        <w:rPr>
          <w:rFonts w:ascii="Arial" w:hAnsi="Arial"/>
          <w:sz w:val="22"/>
          <w:szCs w:val="22"/>
        </w:rPr>
        <w:t>E-mail: dagmar.hinz@acps-automotive.com</w:t>
      </w:r>
    </w:p>
    <w:p w14:paraId="2B581E6C" w14:textId="77777777" w:rsidR="004F30AF" w:rsidRPr="004F30AF" w:rsidRDefault="004F30AF">
      <w:pPr>
        <w:rPr>
          <w:rFonts w:ascii="Arial" w:hAnsi="Arial"/>
          <w:sz w:val="22"/>
          <w:szCs w:val="22"/>
        </w:rPr>
      </w:pPr>
    </w:p>
    <w:sectPr w:rsidR="004F30AF" w:rsidRPr="004F30AF">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62D6B" w14:textId="77777777" w:rsidR="00DA34D6" w:rsidRDefault="00CF4F51">
      <w:r>
        <w:separator/>
      </w:r>
    </w:p>
  </w:endnote>
  <w:endnote w:type="continuationSeparator" w:id="0">
    <w:p w14:paraId="0A0EB059" w14:textId="77777777" w:rsidR="00DA34D6" w:rsidRDefault="00CF4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5697F" w14:textId="77777777" w:rsidR="00DA34D6" w:rsidRDefault="00DA34D6">
    <w:pPr>
      <w:pStyle w:val="Fuzeile"/>
      <w:jc w:val="center"/>
      <w:rPr>
        <w:rFonts w:ascii="Arial" w:hAnsi="Arial" w:cs="Arial"/>
        <w:sz w:val="20"/>
      </w:rPr>
    </w:pPr>
  </w:p>
  <w:p w14:paraId="41ACFF2F" w14:textId="2ED36D9B" w:rsidR="00DA34D6" w:rsidRDefault="00CF4F51">
    <w:pPr>
      <w:pStyle w:val="Fuzeile"/>
      <w:jc w:val="center"/>
      <w:rPr>
        <w:rFonts w:ascii="Arial" w:hAnsi="Arial" w:cs="Arial"/>
        <w:sz w:val="20"/>
      </w:rPr>
    </w:pPr>
    <w:r>
      <w:rPr>
        <w:rFonts w:ascii="Arial" w:hAnsi="Arial" w:cs="Arial"/>
        <w:sz w:val="20"/>
      </w:rPr>
      <w:t xml:space="preserve">Page </w:t>
    </w:r>
    <w:r w:rsidRPr="00DE339E">
      <w:rPr>
        <w:rFonts w:ascii="Arial" w:hAnsi="Arial" w:cs="Arial"/>
        <w:sz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00697A9B">
      <w:rPr>
        <w:rFonts w:ascii="Arial" w:hAnsi="Arial" w:cs="Arial"/>
        <w:noProof/>
        <w:sz w:val="20"/>
        <w:szCs w:val="20"/>
      </w:rPr>
      <w:t>1</w:t>
    </w:r>
    <w:r w:rsidRPr="00DE339E">
      <w:rPr>
        <w:rFonts w:ascii="Arial" w:hAnsi="Arial" w:cs="Arial"/>
        <w:sz w:val="20"/>
        <w:szCs w:val="20"/>
      </w:rPr>
      <w:fldChar w:fldCharType="end"/>
    </w:r>
    <w:r>
      <w:rPr>
        <w:rFonts w:ascii="Arial" w:hAnsi="Arial" w:cs="Arial"/>
        <w:sz w:val="20"/>
      </w:rPr>
      <w:t xml:space="preserve"> of </w:t>
    </w:r>
    <w:r w:rsidRPr="00DE339E">
      <w:rPr>
        <w:rFonts w:ascii="Arial" w:hAnsi="Arial" w:cs="Arial"/>
        <w:sz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00697A9B" w:rsidRPr="00697A9B">
      <w:rPr>
        <w:rFonts w:ascii="Arial" w:hAnsi="Arial" w:cs="Arial"/>
        <w:noProof/>
        <w:sz w:val="20"/>
        <w:szCs w:val="20"/>
      </w:rPr>
      <w:t>Error</w:t>
    </w:r>
    <w:r w:rsidR="00697A9B">
      <w:rPr>
        <w:rFonts w:ascii="Arial" w:hAnsi="Arial" w:cs="Arial"/>
        <w:b/>
        <w:bCs/>
        <w:noProof/>
        <w:sz w:val="20"/>
        <w:szCs w:val="20"/>
        <w:lang w:val="en-US"/>
      </w:rPr>
      <w:t>! Unknown switch argument.</w:t>
    </w:r>
    <w:r w:rsidRPr="00DE339E">
      <w:rPr>
        <w:rFonts w:ascii="Arial" w:hAnsi="Arial" w:cs="Arial"/>
        <w:sz w:val="20"/>
        <w:szCs w:val="20"/>
      </w:rPr>
      <w:fldChar w:fldCharType="end"/>
    </w:r>
    <w:r>
      <w:rPr>
        <w:rFonts w:ascii="Arial" w:hAnsi="Arial" w:cs="Arial"/>
        <w:sz w:val="20"/>
      </w:rPr>
      <w:tab/>
    </w:r>
    <w:r>
      <w:rPr>
        <w:rFonts w:ascii="Arial" w:hAnsi="Arial" w:cs="Arial"/>
        <w:sz w:val="20"/>
      </w:rPr>
      <w:tab/>
    </w:r>
    <w:r>
      <w:rPr>
        <w:noProof/>
      </w:rPr>
      <w:drawing>
        <wp:inline distT="0" distB="0" distL="0" distR="0" wp14:anchorId="5A24C3AD" wp14:editId="4F73BC55">
          <wp:extent cx="719455" cy="276225"/>
          <wp:effectExtent l="0" t="0" r="4445" b="9525"/>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19455" cy="27622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0A56F" w14:textId="77777777" w:rsidR="00DA34D6" w:rsidRDefault="00CF4F51">
      <w:r>
        <w:separator/>
      </w:r>
    </w:p>
  </w:footnote>
  <w:footnote w:type="continuationSeparator" w:id="0">
    <w:p w14:paraId="7C775ECB" w14:textId="77777777" w:rsidR="00DA34D6" w:rsidRDefault="00CF4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B9CE5" w14:textId="77777777" w:rsidR="00DA34D6" w:rsidRDefault="00CF4F51">
    <w:pPr>
      <w:pStyle w:val="Kopfzeile"/>
      <w:jc w:val="right"/>
    </w:pPr>
    <w:r>
      <w:rPr>
        <w:rFonts w:ascii="Arial" w:hAnsi="Arial"/>
        <w:noProof/>
      </w:rPr>
      <w:drawing>
        <wp:inline distT="0" distB="0" distL="0" distR="0" wp14:anchorId="6D0F1965" wp14:editId="774E186C">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3AEEEC8" w14:textId="77777777" w:rsidR="00DA34D6" w:rsidRDefault="00DA34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C1D9F"/>
    <w:multiLevelType w:val="hybridMultilevel"/>
    <w:tmpl w:val="0458F766"/>
    <w:lvl w:ilvl="0" w:tplc="04070001">
      <w:start w:val="1"/>
      <w:numFmt w:val="bullet"/>
      <w:lvlText w:val=""/>
      <w:lvlJc w:val="left"/>
      <w:pPr>
        <w:ind w:left="840" w:hanging="360"/>
      </w:pPr>
      <w:rPr>
        <w:rFonts w:ascii="Symbol" w:hAnsi="Symbol" w:hint="default"/>
      </w:rPr>
    </w:lvl>
    <w:lvl w:ilvl="1" w:tplc="04070003" w:tentative="1">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abstractNum w:abstractNumId="1" w15:restartNumberingAfterBreak="0">
    <w:nsid w:val="17A11FE1"/>
    <w:multiLevelType w:val="hybridMultilevel"/>
    <w:tmpl w:val="41F6FE6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0C346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786D430B"/>
    <w:multiLevelType w:val="hybridMultilevel"/>
    <w:tmpl w:val="7326D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3D0"/>
    <w:rsid w:val="00006100"/>
    <w:rsid w:val="000072E3"/>
    <w:rsid w:val="00010BB5"/>
    <w:rsid w:val="00012021"/>
    <w:rsid w:val="00014792"/>
    <w:rsid w:val="0001796A"/>
    <w:rsid w:val="000457E8"/>
    <w:rsid w:val="000706BF"/>
    <w:rsid w:val="000740B8"/>
    <w:rsid w:val="000905FD"/>
    <w:rsid w:val="00090E52"/>
    <w:rsid w:val="000A0CB1"/>
    <w:rsid w:val="000D0FBC"/>
    <w:rsid w:val="000E3C99"/>
    <w:rsid w:val="000F2165"/>
    <w:rsid w:val="000F30FF"/>
    <w:rsid w:val="00101E9C"/>
    <w:rsid w:val="0010299A"/>
    <w:rsid w:val="00107980"/>
    <w:rsid w:val="0012671A"/>
    <w:rsid w:val="00131853"/>
    <w:rsid w:val="00142413"/>
    <w:rsid w:val="00144A48"/>
    <w:rsid w:val="00152B07"/>
    <w:rsid w:val="00160897"/>
    <w:rsid w:val="00161764"/>
    <w:rsid w:val="001725EA"/>
    <w:rsid w:val="00175DD0"/>
    <w:rsid w:val="00190B23"/>
    <w:rsid w:val="00195898"/>
    <w:rsid w:val="001A4FCD"/>
    <w:rsid w:val="001A62BB"/>
    <w:rsid w:val="001B0FF9"/>
    <w:rsid w:val="001B6E53"/>
    <w:rsid w:val="001B714C"/>
    <w:rsid w:val="001C0282"/>
    <w:rsid w:val="001D67C2"/>
    <w:rsid w:val="001F494A"/>
    <w:rsid w:val="00206A19"/>
    <w:rsid w:val="0022201A"/>
    <w:rsid w:val="002438F7"/>
    <w:rsid w:val="00255D9D"/>
    <w:rsid w:val="00284262"/>
    <w:rsid w:val="00286ED2"/>
    <w:rsid w:val="002A7D74"/>
    <w:rsid w:val="002B24C3"/>
    <w:rsid w:val="002B4E16"/>
    <w:rsid w:val="002B6129"/>
    <w:rsid w:val="002E4CC0"/>
    <w:rsid w:val="00321FA5"/>
    <w:rsid w:val="00334E5D"/>
    <w:rsid w:val="00364601"/>
    <w:rsid w:val="003869DA"/>
    <w:rsid w:val="003876FF"/>
    <w:rsid w:val="00393279"/>
    <w:rsid w:val="003A5E6A"/>
    <w:rsid w:val="003C73D3"/>
    <w:rsid w:val="003D10CF"/>
    <w:rsid w:val="003D57A5"/>
    <w:rsid w:val="003E6839"/>
    <w:rsid w:val="004111B7"/>
    <w:rsid w:val="00417998"/>
    <w:rsid w:val="004278FF"/>
    <w:rsid w:val="00433D4D"/>
    <w:rsid w:val="00441D64"/>
    <w:rsid w:val="00454162"/>
    <w:rsid w:val="00464933"/>
    <w:rsid w:val="004649CD"/>
    <w:rsid w:val="004656DA"/>
    <w:rsid w:val="00474F0E"/>
    <w:rsid w:val="00476141"/>
    <w:rsid w:val="004869EE"/>
    <w:rsid w:val="004A119C"/>
    <w:rsid w:val="004A4F55"/>
    <w:rsid w:val="004C5236"/>
    <w:rsid w:val="004D3913"/>
    <w:rsid w:val="004E487D"/>
    <w:rsid w:val="004F2157"/>
    <w:rsid w:val="004F30AF"/>
    <w:rsid w:val="005122A1"/>
    <w:rsid w:val="005141AA"/>
    <w:rsid w:val="00514F87"/>
    <w:rsid w:val="0052776E"/>
    <w:rsid w:val="005403D0"/>
    <w:rsid w:val="00542F5F"/>
    <w:rsid w:val="00551B67"/>
    <w:rsid w:val="00560B5A"/>
    <w:rsid w:val="00594148"/>
    <w:rsid w:val="005C4EC7"/>
    <w:rsid w:val="005E6C3C"/>
    <w:rsid w:val="005E79E3"/>
    <w:rsid w:val="005F3AB4"/>
    <w:rsid w:val="005F58EE"/>
    <w:rsid w:val="006034B9"/>
    <w:rsid w:val="00604FE1"/>
    <w:rsid w:val="00610C19"/>
    <w:rsid w:val="0061241C"/>
    <w:rsid w:val="00616678"/>
    <w:rsid w:val="00621775"/>
    <w:rsid w:val="006247E2"/>
    <w:rsid w:val="0064138B"/>
    <w:rsid w:val="00655D04"/>
    <w:rsid w:val="0066033D"/>
    <w:rsid w:val="006656EA"/>
    <w:rsid w:val="00683A4C"/>
    <w:rsid w:val="00697A9B"/>
    <w:rsid w:val="006B44B3"/>
    <w:rsid w:val="006B6D94"/>
    <w:rsid w:val="006B78D5"/>
    <w:rsid w:val="006D77A3"/>
    <w:rsid w:val="006E3B7D"/>
    <w:rsid w:val="006F05BA"/>
    <w:rsid w:val="006F25F5"/>
    <w:rsid w:val="006F63A9"/>
    <w:rsid w:val="006F7280"/>
    <w:rsid w:val="007215B5"/>
    <w:rsid w:val="007217FE"/>
    <w:rsid w:val="00725D40"/>
    <w:rsid w:val="00731A9E"/>
    <w:rsid w:val="007369D2"/>
    <w:rsid w:val="00742AF1"/>
    <w:rsid w:val="00742DFD"/>
    <w:rsid w:val="0075107D"/>
    <w:rsid w:val="00765E59"/>
    <w:rsid w:val="00770CC3"/>
    <w:rsid w:val="00776B81"/>
    <w:rsid w:val="007823EA"/>
    <w:rsid w:val="00795DD2"/>
    <w:rsid w:val="007A6248"/>
    <w:rsid w:val="007B24DD"/>
    <w:rsid w:val="007E1058"/>
    <w:rsid w:val="007F4061"/>
    <w:rsid w:val="00802E59"/>
    <w:rsid w:val="00812D4A"/>
    <w:rsid w:val="00817217"/>
    <w:rsid w:val="008339E3"/>
    <w:rsid w:val="008411A1"/>
    <w:rsid w:val="0084538D"/>
    <w:rsid w:val="00867DFF"/>
    <w:rsid w:val="00872751"/>
    <w:rsid w:val="00874616"/>
    <w:rsid w:val="00883972"/>
    <w:rsid w:val="00895131"/>
    <w:rsid w:val="008A0CC1"/>
    <w:rsid w:val="008B3F79"/>
    <w:rsid w:val="008B7A35"/>
    <w:rsid w:val="008C123A"/>
    <w:rsid w:val="008C2D10"/>
    <w:rsid w:val="008D5F41"/>
    <w:rsid w:val="008E61AA"/>
    <w:rsid w:val="008F3195"/>
    <w:rsid w:val="00915F2D"/>
    <w:rsid w:val="00926D5C"/>
    <w:rsid w:val="00947BAD"/>
    <w:rsid w:val="009615E8"/>
    <w:rsid w:val="00972E5C"/>
    <w:rsid w:val="00982F97"/>
    <w:rsid w:val="00987384"/>
    <w:rsid w:val="009924F9"/>
    <w:rsid w:val="00997EF8"/>
    <w:rsid w:val="009B1710"/>
    <w:rsid w:val="009D1849"/>
    <w:rsid w:val="009D5B56"/>
    <w:rsid w:val="009E26FA"/>
    <w:rsid w:val="009E66E8"/>
    <w:rsid w:val="009E6D0F"/>
    <w:rsid w:val="00A24C69"/>
    <w:rsid w:val="00A3076E"/>
    <w:rsid w:val="00A30B5F"/>
    <w:rsid w:val="00A56E62"/>
    <w:rsid w:val="00A7413B"/>
    <w:rsid w:val="00A82176"/>
    <w:rsid w:val="00A846D1"/>
    <w:rsid w:val="00A90E33"/>
    <w:rsid w:val="00A930EC"/>
    <w:rsid w:val="00A94653"/>
    <w:rsid w:val="00AC1F96"/>
    <w:rsid w:val="00AC42C3"/>
    <w:rsid w:val="00AE2D36"/>
    <w:rsid w:val="00B11C2E"/>
    <w:rsid w:val="00B11DDA"/>
    <w:rsid w:val="00B23446"/>
    <w:rsid w:val="00B429F6"/>
    <w:rsid w:val="00B47FE1"/>
    <w:rsid w:val="00B57B28"/>
    <w:rsid w:val="00B60A27"/>
    <w:rsid w:val="00B60C0E"/>
    <w:rsid w:val="00B806F2"/>
    <w:rsid w:val="00B81C74"/>
    <w:rsid w:val="00B83592"/>
    <w:rsid w:val="00B8671F"/>
    <w:rsid w:val="00B93DC7"/>
    <w:rsid w:val="00BA1621"/>
    <w:rsid w:val="00BB3B9E"/>
    <w:rsid w:val="00BB51B5"/>
    <w:rsid w:val="00BD71C2"/>
    <w:rsid w:val="00BE691E"/>
    <w:rsid w:val="00BF147B"/>
    <w:rsid w:val="00BF6F17"/>
    <w:rsid w:val="00C010F4"/>
    <w:rsid w:val="00C01DDF"/>
    <w:rsid w:val="00C11464"/>
    <w:rsid w:val="00C20ACF"/>
    <w:rsid w:val="00C30933"/>
    <w:rsid w:val="00C50948"/>
    <w:rsid w:val="00C5135A"/>
    <w:rsid w:val="00C54658"/>
    <w:rsid w:val="00C67EEF"/>
    <w:rsid w:val="00C770DC"/>
    <w:rsid w:val="00C8153D"/>
    <w:rsid w:val="00C8382F"/>
    <w:rsid w:val="00C87398"/>
    <w:rsid w:val="00C97F4A"/>
    <w:rsid w:val="00CA053A"/>
    <w:rsid w:val="00CB4DF8"/>
    <w:rsid w:val="00CC33DD"/>
    <w:rsid w:val="00CC3698"/>
    <w:rsid w:val="00CC3C3C"/>
    <w:rsid w:val="00CE33E2"/>
    <w:rsid w:val="00CF4F51"/>
    <w:rsid w:val="00D2186D"/>
    <w:rsid w:val="00D23140"/>
    <w:rsid w:val="00D300D6"/>
    <w:rsid w:val="00D43130"/>
    <w:rsid w:val="00D507B9"/>
    <w:rsid w:val="00D648BA"/>
    <w:rsid w:val="00D92BEF"/>
    <w:rsid w:val="00DA173B"/>
    <w:rsid w:val="00DA34D6"/>
    <w:rsid w:val="00DA759F"/>
    <w:rsid w:val="00DC3845"/>
    <w:rsid w:val="00DC696B"/>
    <w:rsid w:val="00DE339E"/>
    <w:rsid w:val="00DE67AA"/>
    <w:rsid w:val="00DF1F10"/>
    <w:rsid w:val="00E10F0E"/>
    <w:rsid w:val="00E1310D"/>
    <w:rsid w:val="00E549B8"/>
    <w:rsid w:val="00E633ED"/>
    <w:rsid w:val="00E76194"/>
    <w:rsid w:val="00E82F5B"/>
    <w:rsid w:val="00E83A10"/>
    <w:rsid w:val="00EA2158"/>
    <w:rsid w:val="00EA6713"/>
    <w:rsid w:val="00EB053A"/>
    <w:rsid w:val="00EC644A"/>
    <w:rsid w:val="00F17933"/>
    <w:rsid w:val="00F34175"/>
    <w:rsid w:val="00F353DB"/>
    <w:rsid w:val="00F37171"/>
    <w:rsid w:val="00F52DBC"/>
    <w:rsid w:val="00F73103"/>
    <w:rsid w:val="00F90AD6"/>
    <w:rsid w:val="00F935BF"/>
    <w:rsid w:val="00F94FBF"/>
    <w:rsid w:val="00FA2C8E"/>
    <w:rsid w:val="00FC2CE2"/>
    <w:rsid w:val="00FC526B"/>
    <w:rsid w:val="00FC60F3"/>
    <w:rsid w:val="00FD4BBA"/>
    <w:rsid w:val="00FE0F94"/>
    <w:rsid w:val="00FE172C"/>
    <w:rsid w:val="00FE2CA9"/>
    <w:rsid w:val="00FE4EBB"/>
    <w:rsid w:val="00FF4B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AA68C"/>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berschrift1">
    <w:name w:val="heading 1"/>
    <w:basedOn w:val="Standard"/>
    <w:link w:val="berschrift1Zchn"/>
    <w:uiPriority w:val="9"/>
    <w:qFormat/>
    <w:rsid w:val="00C97F4A"/>
    <w:pPr>
      <w:widowControl/>
      <w:suppressAutoHyphens w:val="0"/>
      <w:autoSpaceDN/>
      <w:spacing w:before="100" w:beforeAutospacing="1" w:after="100" w:afterAutospacing="1"/>
      <w:textAlignment w:val="auto"/>
      <w:outlineLvl w:val="0"/>
    </w:pPr>
    <w:rPr>
      <w:rFonts w:eastAsia="Times New Roman" w:cs="Times New Roman"/>
      <w:b/>
      <w:bCs/>
      <w:kern w:val="36"/>
      <w:sz w:val="48"/>
      <w:szCs w:val="48"/>
      <w:lang w:eastAsia="de-DE" w:bidi="ar-SA"/>
    </w:rPr>
  </w:style>
  <w:style w:type="paragraph" w:styleId="berschrift4">
    <w:name w:val="heading 4"/>
    <w:basedOn w:val="Standard"/>
    <w:next w:val="Standard"/>
    <w:link w:val="berschrift4Zchn"/>
    <w:uiPriority w:val="9"/>
    <w:semiHidden/>
    <w:unhideWhenUsed/>
    <w:qFormat/>
    <w:rsid w:val="00C97F4A"/>
    <w:pPr>
      <w:keepNext/>
      <w:keepLines/>
      <w:widowControl/>
      <w:suppressAutoHyphens w:val="0"/>
      <w:autoSpaceDN/>
      <w:spacing w:before="40" w:line="259" w:lineRule="auto"/>
      <w:textAlignment w:val="auto"/>
      <w:outlineLvl w:val="3"/>
    </w:pPr>
    <w:rPr>
      <w:rFonts w:asciiTheme="majorHAnsi" w:eastAsiaTheme="majorEastAsia" w:hAnsiTheme="majorHAnsi" w:cstheme="majorBidi"/>
      <w:i/>
      <w:iCs/>
      <w:color w:val="2F5496" w:themeColor="accent1" w:themeShade="BF"/>
      <w:kern w:val="0"/>
      <w:sz w:val="22"/>
      <w:szCs w:val="22"/>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character" w:customStyle="1" w:styleId="berschrift1Zchn">
    <w:name w:val="Überschrift 1 Zchn"/>
    <w:basedOn w:val="Absatz-Standardschriftart"/>
    <w:link w:val="berschrift1"/>
    <w:uiPriority w:val="9"/>
    <w:rsid w:val="00C97F4A"/>
    <w:rPr>
      <w:rFonts w:ascii="Times New Roman" w:eastAsia="Times New Roman" w:hAnsi="Times New Roman" w:cs="Times New Roman"/>
      <w:b/>
      <w:bCs/>
      <w:kern w:val="36"/>
      <w:sz w:val="48"/>
      <w:szCs w:val="48"/>
      <w:lang w:val="en-GB" w:eastAsia="de-DE"/>
    </w:rPr>
  </w:style>
  <w:style w:type="character" w:customStyle="1" w:styleId="berschrift4Zchn">
    <w:name w:val="Überschrift 4 Zchn"/>
    <w:basedOn w:val="Absatz-Standardschriftart"/>
    <w:link w:val="berschrift4"/>
    <w:uiPriority w:val="9"/>
    <w:semiHidden/>
    <w:rsid w:val="00C97F4A"/>
    <w:rPr>
      <w:rFonts w:asciiTheme="majorHAnsi" w:eastAsiaTheme="majorEastAsia" w:hAnsiTheme="majorHAnsi" w:cstheme="majorBidi"/>
      <w:i/>
      <w:iCs/>
      <w:color w:val="2F5496" w:themeColor="accent1" w:themeShade="BF"/>
      <w:lang w:val="en-GB"/>
    </w:rPr>
  </w:style>
  <w:style w:type="character" w:styleId="Fett">
    <w:name w:val="Strong"/>
    <w:basedOn w:val="Absatz-Standardschriftart"/>
    <w:uiPriority w:val="22"/>
    <w:qFormat/>
    <w:rsid w:val="00C97F4A"/>
    <w:rPr>
      <w:b/>
      <w:bCs/>
    </w:rPr>
  </w:style>
  <w:style w:type="paragraph" w:styleId="StandardWeb">
    <w:name w:val="Normal (Web)"/>
    <w:basedOn w:val="Standard"/>
    <w:uiPriority w:val="99"/>
    <w:unhideWhenUsed/>
    <w:rsid w:val="00B8671F"/>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paragraph" w:styleId="Listenabsatz">
    <w:name w:val="List Paragraph"/>
    <w:basedOn w:val="Standard"/>
    <w:uiPriority w:val="34"/>
    <w:qFormat/>
    <w:rsid w:val="00895131"/>
    <w:pPr>
      <w:ind w:left="720"/>
      <w:contextualSpacing/>
    </w:pPr>
    <w:rPr>
      <w:rFonts w:cs="Mangal"/>
      <w:szCs w:val="21"/>
    </w:rPr>
  </w:style>
  <w:style w:type="paragraph" w:customStyle="1" w:styleId="Default">
    <w:name w:val="Default"/>
    <w:rsid w:val="00E633ED"/>
    <w:pPr>
      <w:autoSpaceDE w:val="0"/>
      <w:autoSpaceDN w:val="0"/>
      <w:adjustRightInd w:val="0"/>
      <w:spacing w:after="0" w:line="240" w:lineRule="auto"/>
    </w:pPr>
    <w:rPr>
      <w:rFonts w:ascii="Segoe UI" w:hAnsi="Segoe UI" w:cs="Segoe UI"/>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050091">
      <w:bodyDiv w:val="1"/>
      <w:marLeft w:val="0"/>
      <w:marRight w:val="0"/>
      <w:marTop w:val="0"/>
      <w:marBottom w:val="0"/>
      <w:divBdr>
        <w:top w:val="none" w:sz="0" w:space="0" w:color="auto"/>
        <w:left w:val="none" w:sz="0" w:space="0" w:color="auto"/>
        <w:bottom w:val="none" w:sz="0" w:space="0" w:color="auto"/>
        <w:right w:val="none" w:sz="0" w:space="0" w:color="auto"/>
      </w:divBdr>
    </w:div>
    <w:div w:id="419715291">
      <w:bodyDiv w:val="1"/>
      <w:marLeft w:val="0"/>
      <w:marRight w:val="0"/>
      <w:marTop w:val="0"/>
      <w:marBottom w:val="0"/>
      <w:divBdr>
        <w:top w:val="none" w:sz="0" w:space="0" w:color="auto"/>
        <w:left w:val="none" w:sz="0" w:space="0" w:color="auto"/>
        <w:bottom w:val="none" w:sz="0" w:space="0" w:color="auto"/>
        <w:right w:val="none" w:sz="0" w:space="0" w:color="auto"/>
      </w:divBdr>
    </w:div>
    <w:div w:id="507335711">
      <w:bodyDiv w:val="1"/>
      <w:marLeft w:val="0"/>
      <w:marRight w:val="0"/>
      <w:marTop w:val="0"/>
      <w:marBottom w:val="0"/>
      <w:divBdr>
        <w:top w:val="none" w:sz="0" w:space="0" w:color="auto"/>
        <w:left w:val="none" w:sz="0" w:space="0" w:color="auto"/>
        <w:bottom w:val="none" w:sz="0" w:space="0" w:color="auto"/>
        <w:right w:val="none" w:sz="0" w:space="0" w:color="auto"/>
      </w:divBdr>
    </w:div>
    <w:div w:id="614215767">
      <w:bodyDiv w:val="1"/>
      <w:marLeft w:val="0"/>
      <w:marRight w:val="0"/>
      <w:marTop w:val="0"/>
      <w:marBottom w:val="0"/>
      <w:divBdr>
        <w:top w:val="none" w:sz="0" w:space="0" w:color="auto"/>
        <w:left w:val="none" w:sz="0" w:space="0" w:color="auto"/>
        <w:bottom w:val="none" w:sz="0" w:space="0" w:color="auto"/>
        <w:right w:val="none" w:sz="0" w:space="0" w:color="auto"/>
      </w:divBdr>
    </w:div>
    <w:div w:id="1274165079">
      <w:bodyDiv w:val="1"/>
      <w:marLeft w:val="0"/>
      <w:marRight w:val="0"/>
      <w:marTop w:val="0"/>
      <w:marBottom w:val="0"/>
      <w:divBdr>
        <w:top w:val="none" w:sz="0" w:space="0" w:color="auto"/>
        <w:left w:val="none" w:sz="0" w:space="0" w:color="auto"/>
        <w:bottom w:val="none" w:sz="0" w:space="0" w:color="auto"/>
        <w:right w:val="none" w:sz="0" w:space="0" w:color="auto"/>
      </w:divBdr>
    </w:div>
    <w:div w:id="191026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4678</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Nadine Wöhr</cp:lastModifiedBy>
  <cp:revision>7</cp:revision>
  <cp:lastPrinted>2020-10-02T09:06:00Z</cp:lastPrinted>
  <dcterms:created xsi:type="dcterms:W3CDTF">2019-12-17T10:51:00Z</dcterms:created>
  <dcterms:modified xsi:type="dcterms:W3CDTF">2020-10-02T09:06:00Z</dcterms:modified>
</cp:coreProperties>
</file>